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3" w:rsidRDefault="00F82EB3" w:rsidP="00F82EB3">
      <w:r>
        <w:t>OŠ BISTRA</w:t>
      </w:r>
    </w:p>
    <w:p w:rsidR="00F82EB3" w:rsidRDefault="00F82EB3" w:rsidP="00F82EB3">
      <w:r>
        <w:t>Bistranska 30,</w:t>
      </w:r>
    </w:p>
    <w:p w:rsidR="00F82EB3" w:rsidRDefault="00F82EB3" w:rsidP="00F82EB3">
      <w:r>
        <w:t>10298, Poljanica Bistranska</w:t>
      </w:r>
    </w:p>
    <w:p w:rsidR="005C7034" w:rsidRDefault="00F82EB3">
      <w:r>
        <w:t xml:space="preserve">Na temelju članka 20. Zakona o javnoj nabavi (Narodne novine br. </w:t>
      </w:r>
      <w:r w:rsidR="00391B4B">
        <w:t>90/1</w:t>
      </w:r>
      <w:r w:rsidR="00B800EE">
        <w:t>1) Osnovna škola Bistra, na 3. s</w:t>
      </w:r>
      <w:r w:rsidR="00391B4B">
        <w:t>jednici  Školskog odbora, od</w:t>
      </w:r>
      <w:r w:rsidR="00B800EE">
        <w:t>r</w:t>
      </w:r>
      <w:r w:rsidR="00391B4B">
        <w:t>žanoj 02.05.2013.</w:t>
      </w:r>
      <w:r>
        <w:t>, donosi izmjenu  i dopunu plana nabave za 2013.</w:t>
      </w:r>
    </w:p>
    <w:tbl>
      <w:tblPr>
        <w:tblStyle w:val="TableGrid"/>
        <w:tblW w:w="14668" w:type="dxa"/>
        <w:tblLayout w:type="fixed"/>
        <w:tblLook w:val="04A0"/>
      </w:tblPr>
      <w:tblGrid>
        <w:gridCol w:w="1205"/>
        <w:gridCol w:w="1020"/>
        <w:gridCol w:w="1566"/>
        <w:gridCol w:w="1917"/>
        <w:gridCol w:w="1442"/>
        <w:gridCol w:w="1470"/>
        <w:gridCol w:w="1510"/>
        <w:gridCol w:w="1450"/>
        <w:gridCol w:w="1401"/>
        <w:gridCol w:w="1687"/>
      </w:tblGrid>
      <w:tr w:rsidR="00EF087A" w:rsidRPr="00EF087A" w:rsidTr="00821667">
        <w:trPr>
          <w:trHeight w:val="1197"/>
        </w:trPr>
        <w:tc>
          <w:tcPr>
            <w:tcW w:w="1205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Ev. Broj nabave</w:t>
            </w:r>
          </w:p>
        </w:tc>
        <w:tc>
          <w:tcPr>
            <w:tcW w:w="1020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Broj konta</w:t>
            </w:r>
          </w:p>
        </w:tc>
        <w:tc>
          <w:tcPr>
            <w:tcW w:w="1566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Financijski plan 2013.</w:t>
            </w:r>
          </w:p>
        </w:tc>
        <w:tc>
          <w:tcPr>
            <w:tcW w:w="1917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442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70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Planirano trajanje ugovora o j.nabavi</w:t>
            </w:r>
          </w:p>
        </w:tc>
        <w:tc>
          <w:tcPr>
            <w:tcW w:w="1510" w:type="dxa"/>
          </w:tcPr>
          <w:p w:rsidR="00EF087A" w:rsidRPr="00EF087A" w:rsidRDefault="00EF087A">
            <w:pPr>
              <w:rPr>
                <w:b/>
                <w:sz w:val="20"/>
                <w:szCs w:val="20"/>
              </w:rPr>
            </w:pPr>
            <w:r w:rsidRPr="00EF087A">
              <w:rPr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1450" w:type="dxa"/>
          </w:tcPr>
          <w:p w:rsidR="00EF087A" w:rsidRPr="00F82EB3" w:rsidRDefault="00EF087A">
            <w:pPr>
              <w:rPr>
                <w:b/>
                <w:sz w:val="20"/>
                <w:szCs w:val="20"/>
              </w:rPr>
            </w:pPr>
            <w:r w:rsidRPr="00F82EB3">
              <w:rPr>
                <w:b/>
                <w:sz w:val="20"/>
                <w:szCs w:val="20"/>
              </w:rPr>
              <w:t>Vrsta postupka javne nabave</w:t>
            </w:r>
          </w:p>
        </w:tc>
        <w:tc>
          <w:tcPr>
            <w:tcW w:w="1401" w:type="dxa"/>
          </w:tcPr>
          <w:p w:rsidR="00EF087A" w:rsidRPr="00F82EB3" w:rsidRDefault="00EF087A">
            <w:pPr>
              <w:rPr>
                <w:b/>
                <w:sz w:val="20"/>
                <w:szCs w:val="20"/>
              </w:rPr>
            </w:pPr>
            <w:r w:rsidRPr="00F82EB3">
              <w:rPr>
                <w:b/>
                <w:sz w:val="20"/>
                <w:szCs w:val="20"/>
              </w:rPr>
              <w:t>Procijenjena vrijednost nabave</w:t>
            </w:r>
          </w:p>
        </w:tc>
        <w:tc>
          <w:tcPr>
            <w:tcW w:w="1687" w:type="dxa"/>
          </w:tcPr>
          <w:p w:rsidR="00EF087A" w:rsidRPr="00EF087A" w:rsidRDefault="00F82E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EF087A" w:rsidTr="00821667">
        <w:trPr>
          <w:trHeight w:val="879"/>
        </w:trPr>
        <w:tc>
          <w:tcPr>
            <w:tcW w:w="1205" w:type="dxa"/>
          </w:tcPr>
          <w:p w:rsidR="00EF087A" w:rsidRDefault="00EF087A">
            <w:r>
              <w:t>1/13-MV</w:t>
            </w:r>
          </w:p>
        </w:tc>
        <w:tc>
          <w:tcPr>
            <w:tcW w:w="1020" w:type="dxa"/>
          </w:tcPr>
          <w:p w:rsidR="00EF087A" w:rsidRDefault="00EF087A">
            <w:r>
              <w:t>4511</w:t>
            </w:r>
          </w:p>
        </w:tc>
        <w:tc>
          <w:tcPr>
            <w:tcW w:w="1566" w:type="dxa"/>
          </w:tcPr>
          <w:p w:rsidR="00EF087A" w:rsidRDefault="00EF087A">
            <w:r>
              <w:t>30.000</w:t>
            </w:r>
          </w:p>
        </w:tc>
        <w:tc>
          <w:tcPr>
            <w:tcW w:w="1917" w:type="dxa"/>
          </w:tcPr>
          <w:p w:rsidR="00EF087A" w:rsidRDefault="00EF087A">
            <w:r>
              <w:t>Dodatna ulaganja u građevinske objekte</w:t>
            </w:r>
          </w:p>
        </w:tc>
        <w:tc>
          <w:tcPr>
            <w:tcW w:w="1442" w:type="dxa"/>
          </w:tcPr>
          <w:p w:rsidR="00EF087A" w:rsidRDefault="00EF087A">
            <w:r>
              <w:t>Tokom godine 2013</w:t>
            </w:r>
          </w:p>
        </w:tc>
        <w:tc>
          <w:tcPr>
            <w:tcW w:w="1470" w:type="dxa"/>
          </w:tcPr>
          <w:p w:rsidR="00EF087A" w:rsidRDefault="00EF087A">
            <w:r>
              <w:t>-</w:t>
            </w:r>
          </w:p>
        </w:tc>
        <w:tc>
          <w:tcPr>
            <w:tcW w:w="1510" w:type="dxa"/>
          </w:tcPr>
          <w:p w:rsidR="00EF087A" w:rsidRDefault="00EF087A">
            <w:r>
              <w:t>Ugovor</w:t>
            </w:r>
          </w:p>
        </w:tc>
        <w:tc>
          <w:tcPr>
            <w:tcW w:w="1450" w:type="dxa"/>
          </w:tcPr>
          <w:p w:rsidR="00EF087A" w:rsidRDefault="00EF087A">
            <w:r>
              <w:t>otvoreni</w:t>
            </w:r>
          </w:p>
        </w:tc>
        <w:tc>
          <w:tcPr>
            <w:tcW w:w="1401" w:type="dxa"/>
          </w:tcPr>
          <w:p w:rsidR="00EF087A" w:rsidRDefault="00EF087A">
            <w:r>
              <w:t>240.000</w:t>
            </w:r>
          </w:p>
        </w:tc>
        <w:tc>
          <w:tcPr>
            <w:tcW w:w="1687" w:type="dxa"/>
          </w:tcPr>
          <w:p w:rsidR="00EF087A" w:rsidRPr="00EF087A" w:rsidRDefault="00EF087A">
            <w:pPr>
              <w:rPr>
                <w:b/>
              </w:rPr>
            </w:pPr>
            <w:r w:rsidRPr="00EF087A">
              <w:rPr>
                <w:b/>
              </w:rPr>
              <w:t>poništeno</w:t>
            </w:r>
          </w:p>
        </w:tc>
      </w:tr>
      <w:tr w:rsidR="00EF087A" w:rsidTr="00821667">
        <w:trPr>
          <w:trHeight w:val="879"/>
        </w:trPr>
        <w:tc>
          <w:tcPr>
            <w:tcW w:w="1205" w:type="dxa"/>
          </w:tcPr>
          <w:p w:rsidR="00EF087A" w:rsidRDefault="00EF087A">
            <w:r>
              <w:t>1/13-MV</w:t>
            </w:r>
          </w:p>
        </w:tc>
        <w:tc>
          <w:tcPr>
            <w:tcW w:w="1020" w:type="dxa"/>
          </w:tcPr>
          <w:p w:rsidR="00EF087A" w:rsidRDefault="00EF087A">
            <w:r>
              <w:t>4511</w:t>
            </w:r>
          </w:p>
        </w:tc>
        <w:tc>
          <w:tcPr>
            <w:tcW w:w="1566" w:type="dxa"/>
          </w:tcPr>
          <w:p w:rsidR="00EF087A" w:rsidRDefault="000775E2">
            <w:r>
              <w:t>386</w:t>
            </w:r>
            <w:r w:rsidR="00F82EB3">
              <w:t>.500</w:t>
            </w:r>
          </w:p>
        </w:tc>
        <w:tc>
          <w:tcPr>
            <w:tcW w:w="1917" w:type="dxa"/>
          </w:tcPr>
          <w:p w:rsidR="00EF087A" w:rsidRDefault="009D0DF5" w:rsidP="00085081">
            <w:r>
              <w:t>Ulaganja u rekonstrukciju sanitarnih čvorova u Poljanici</w:t>
            </w:r>
          </w:p>
        </w:tc>
        <w:tc>
          <w:tcPr>
            <w:tcW w:w="1442" w:type="dxa"/>
          </w:tcPr>
          <w:p w:rsidR="00EF087A" w:rsidRDefault="009D0DF5">
            <w:r>
              <w:t xml:space="preserve">Svibanj </w:t>
            </w:r>
            <w:r w:rsidR="00EF087A">
              <w:t xml:space="preserve"> 2013</w:t>
            </w:r>
          </w:p>
        </w:tc>
        <w:tc>
          <w:tcPr>
            <w:tcW w:w="1470" w:type="dxa"/>
          </w:tcPr>
          <w:p w:rsidR="00EF087A" w:rsidRDefault="009D0DF5">
            <w:r>
              <w:t>-</w:t>
            </w:r>
          </w:p>
        </w:tc>
        <w:tc>
          <w:tcPr>
            <w:tcW w:w="1510" w:type="dxa"/>
          </w:tcPr>
          <w:p w:rsidR="00EF087A" w:rsidRDefault="00EF087A" w:rsidP="00085081">
            <w:r>
              <w:t>Ugovor</w:t>
            </w:r>
          </w:p>
        </w:tc>
        <w:tc>
          <w:tcPr>
            <w:tcW w:w="1450" w:type="dxa"/>
          </w:tcPr>
          <w:p w:rsidR="00EF087A" w:rsidRDefault="00EF087A" w:rsidP="00085081">
            <w:r>
              <w:t>otvoreni</w:t>
            </w:r>
          </w:p>
        </w:tc>
        <w:tc>
          <w:tcPr>
            <w:tcW w:w="1401" w:type="dxa"/>
          </w:tcPr>
          <w:p w:rsidR="00EF087A" w:rsidRDefault="0091404F">
            <w:r>
              <w:t>309.200</w:t>
            </w:r>
          </w:p>
        </w:tc>
        <w:tc>
          <w:tcPr>
            <w:tcW w:w="1687" w:type="dxa"/>
          </w:tcPr>
          <w:p w:rsidR="00EF087A" w:rsidRDefault="00EF087A"/>
        </w:tc>
      </w:tr>
      <w:tr w:rsidR="009D0DF5" w:rsidTr="00821667">
        <w:trPr>
          <w:trHeight w:val="879"/>
        </w:trPr>
        <w:tc>
          <w:tcPr>
            <w:tcW w:w="1205" w:type="dxa"/>
          </w:tcPr>
          <w:p w:rsidR="009D0DF5" w:rsidRDefault="009D0DF5"/>
        </w:tc>
        <w:tc>
          <w:tcPr>
            <w:tcW w:w="1020" w:type="dxa"/>
          </w:tcPr>
          <w:p w:rsidR="009D0DF5" w:rsidRDefault="009D0DF5">
            <w:r>
              <w:t>4511</w:t>
            </w:r>
          </w:p>
        </w:tc>
        <w:tc>
          <w:tcPr>
            <w:tcW w:w="1566" w:type="dxa"/>
          </w:tcPr>
          <w:p w:rsidR="009D0DF5" w:rsidRDefault="009D0DF5">
            <w:r>
              <w:t xml:space="preserve"> 86.250</w:t>
            </w:r>
          </w:p>
        </w:tc>
        <w:tc>
          <w:tcPr>
            <w:tcW w:w="1917" w:type="dxa"/>
          </w:tcPr>
          <w:p w:rsidR="009D0DF5" w:rsidRDefault="009D0DF5" w:rsidP="00085081">
            <w:r>
              <w:t>Građevinski radovi razred u G.Bistri</w:t>
            </w:r>
          </w:p>
        </w:tc>
        <w:tc>
          <w:tcPr>
            <w:tcW w:w="1442" w:type="dxa"/>
          </w:tcPr>
          <w:p w:rsidR="009D0DF5" w:rsidRDefault="009D0DF5">
            <w:r>
              <w:t>-</w:t>
            </w:r>
          </w:p>
        </w:tc>
        <w:tc>
          <w:tcPr>
            <w:tcW w:w="1470" w:type="dxa"/>
          </w:tcPr>
          <w:p w:rsidR="009D0DF5" w:rsidRDefault="009D0DF5">
            <w:r>
              <w:t>-</w:t>
            </w:r>
          </w:p>
        </w:tc>
        <w:tc>
          <w:tcPr>
            <w:tcW w:w="1510" w:type="dxa"/>
          </w:tcPr>
          <w:p w:rsidR="009D0DF5" w:rsidRDefault="009D0DF5" w:rsidP="00085081">
            <w:r>
              <w:t>-</w:t>
            </w:r>
          </w:p>
        </w:tc>
        <w:tc>
          <w:tcPr>
            <w:tcW w:w="1450" w:type="dxa"/>
          </w:tcPr>
          <w:p w:rsidR="009D0DF5" w:rsidRDefault="009D0DF5" w:rsidP="00085081">
            <w:r>
              <w:t>-</w:t>
            </w:r>
          </w:p>
        </w:tc>
        <w:tc>
          <w:tcPr>
            <w:tcW w:w="1401" w:type="dxa"/>
          </w:tcPr>
          <w:p w:rsidR="009D0DF5" w:rsidRDefault="009D0DF5">
            <w:r>
              <w:t>69.000</w:t>
            </w:r>
          </w:p>
        </w:tc>
        <w:tc>
          <w:tcPr>
            <w:tcW w:w="1687" w:type="dxa"/>
          </w:tcPr>
          <w:p w:rsidR="009D0DF5" w:rsidRDefault="009D0DF5">
            <w:r>
              <w:t>Bagatelna nabava</w:t>
            </w:r>
          </w:p>
        </w:tc>
      </w:tr>
      <w:tr w:rsidR="009D0DF5" w:rsidTr="00821667">
        <w:trPr>
          <w:trHeight w:val="879"/>
        </w:trPr>
        <w:tc>
          <w:tcPr>
            <w:tcW w:w="1205" w:type="dxa"/>
          </w:tcPr>
          <w:p w:rsidR="009D0DF5" w:rsidRDefault="009D0DF5"/>
        </w:tc>
        <w:tc>
          <w:tcPr>
            <w:tcW w:w="1020" w:type="dxa"/>
          </w:tcPr>
          <w:p w:rsidR="009D0DF5" w:rsidRDefault="009D0DF5">
            <w:r>
              <w:t>4511</w:t>
            </w:r>
          </w:p>
        </w:tc>
        <w:tc>
          <w:tcPr>
            <w:tcW w:w="1566" w:type="dxa"/>
          </w:tcPr>
          <w:p w:rsidR="009D0DF5" w:rsidRDefault="00821667">
            <w:r>
              <w:t>38.750</w:t>
            </w:r>
          </w:p>
        </w:tc>
        <w:tc>
          <w:tcPr>
            <w:tcW w:w="1917" w:type="dxa"/>
          </w:tcPr>
          <w:p w:rsidR="009D0DF5" w:rsidRDefault="009D0DF5" w:rsidP="00085081">
            <w:r>
              <w:t>Projektna dokumentacija za razred G.Bistra</w:t>
            </w:r>
          </w:p>
        </w:tc>
        <w:tc>
          <w:tcPr>
            <w:tcW w:w="1442" w:type="dxa"/>
          </w:tcPr>
          <w:p w:rsidR="009D0DF5" w:rsidRDefault="009D0DF5">
            <w:r>
              <w:t>-</w:t>
            </w:r>
          </w:p>
        </w:tc>
        <w:tc>
          <w:tcPr>
            <w:tcW w:w="1470" w:type="dxa"/>
          </w:tcPr>
          <w:p w:rsidR="009D0DF5" w:rsidRDefault="009D0DF5">
            <w:r>
              <w:t>-</w:t>
            </w:r>
          </w:p>
        </w:tc>
        <w:tc>
          <w:tcPr>
            <w:tcW w:w="1510" w:type="dxa"/>
          </w:tcPr>
          <w:p w:rsidR="009D0DF5" w:rsidRDefault="009D0DF5" w:rsidP="00085081">
            <w:r>
              <w:t>-</w:t>
            </w:r>
          </w:p>
        </w:tc>
        <w:tc>
          <w:tcPr>
            <w:tcW w:w="1450" w:type="dxa"/>
          </w:tcPr>
          <w:p w:rsidR="009D0DF5" w:rsidRDefault="009D0DF5" w:rsidP="00085081">
            <w:r>
              <w:t>-</w:t>
            </w:r>
          </w:p>
        </w:tc>
        <w:tc>
          <w:tcPr>
            <w:tcW w:w="1401" w:type="dxa"/>
          </w:tcPr>
          <w:p w:rsidR="009D0DF5" w:rsidRDefault="00821667">
            <w:r>
              <w:t>31.000</w:t>
            </w:r>
          </w:p>
        </w:tc>
        <w:tc>
          <w:tcPr>
            <w:tcW w:w="1687" w:type="dxa"/>
          </w:tcPr>
          <w:p w:rsidR="009D0DF5" w:rsidRDefault="00821667">
            <w:r>
              <w:t>Bagatelna nabava</w:t>
            </w:r>
          </w:p>
        </w:tc>
      </w:tr>
    </w:tbl>
    <w:p w:rsidR="00F82EB3" w:rsidRDefault="00F82EB3" w:rsidP="00F82EB3">
      <w:pPr>
        <w:jc w:val="right"/>
      </w:pPr>
      <w:r>
        <w:t xml:space="preserve">Predsjednica školskog odbora </w:t>
      </w:r>
    </w:p>
    <w:p w:rsidR="00F82EB3" w:rsidRDefault="00F82EB3" w:rsidP="00F82EB3">
      <w:pPr>
        <w:jc w:val="right"/>
      </w:pPr>
      <w:r>
        <w:t>Katica Pejakić</w:t>
      </w:r>
    </w:p>
    <w:p w:rsidR="00EF087A" w:rsidRDefault="00EF087A"/>
    <w:sectPr w:rsidR="00EF087A" w:rsidSect="00F82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7A"/>
    <w:rsid w:val="000775E2"/>
    <w:rsid w:val="0011567D"/>
    <w:rsid w:val="00391B4B"/>
    <w:rsid w:val="004A4690"/>
    <w:rsid w:val="007E5709"/>
    <w:rsid w:val="00806DA2"/>
    <w:rsid w:val="00821667"/>
    <w:rsid w:val="0091404F"/>
    <w:rsid w:val="00915165"/>
    <w:rsid w:val="009D0DF5"/>
    <w:rsid w:val="00B800EE"/>
    <w:rsid w:val="00CF5E96"/>
    <w:rsid w:val="00DE2075"/>
    <w:rsid w:val="00EF087A"/>
    <w:rsid w:val="00F82EB3"/>
    <w:rsid w:val="00F9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27A9-9F0A-4975-B670-958B9103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Bistra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6</cp:revision>
  <cp:lastPrinted>2013-05-16T09:51:00Z</cp:lastPrinted>
  <dcterms:created xsi:type="dcterms:W3CDTF">2013-05-02T13:33:00Z</dcterms:created>
  <dcterms:modified xsi:type="dcterms:W3CDTF">2013-05-16T10:00:00Z</dcterms:modified>
</cp:coreProperties>
</file>