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9F1580" w:rsidRDefault="0047150A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KUHAR</w:t>
      </w:r>
      <w:r w:rsidR="00D82B70">
        <w:rPr>
          <w:rFonts w:ascii="Times New Roman" w:hAnsi="Times New Roman" w:cs="Times New Roman"/>
          <w:sz w:val="24"/>
          <w:szCs w:val="24"/>
          <w:lang w:val="en"/>
        </w:rPr>
        <w:t>/</w:t>
      </w:r>
      <w:r>
        <w:rPr>
          <w:rFonts w:ascii="Times New Roman" w:hAnsi="Times New Roman" w:cs="Times New Roman"/>
          <w:sz w:val="24"/>
          <w:szCs w:val="24"/>
          <w:lang w:val="en"/>
        </w:rPr>
        <w:t>ICA-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 xml:space="preserve">SPREMAČ/ICA ŠKOLE </w:t>
      </w:r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0 sati </w:t>
      </w:r>
      <w:proofErr w:type="spellStart"/>
      <w:r w:rsidR="007E117F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20622F" w:rsidRDefault="00C03BCA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F17785" w:rsidRDefault="00F17785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F17785" w:rsidRPr="008A163C" w:rsidRDefault="00F17785" w:rsidP="00F17785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Ostali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završena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82B70">
        <w:rPr>
          <w:rFonts w:ascii="Times New Roman" w:hAnsi="Times New Roman" w:cs="Times New Roman"/>
          <w:sz w:val="24"/>
          <w:szCs w:val="24"/>
          <w:lang w:val="en"/>
        </w:rPr>
        <w:t>trogodišnja</w:t>
      </w:r>
      <w:proofErr w:type="spellEnd"/>
      <w:r w:rsidR="00D82B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82B70">
        <w:rPr>
          <w:rFonts w:ascii="Times New Roman" w:hAnsi="Times New Roman" w:cs="Times New Roman"/>
          <w:sz w:val="24"/>
          <w:szCs w:val="24"/>
          <w:lang w:val="en"/>
        </w:rPr>
        <w:t>srednja</w:t>
      </w:r>
      <w:proofErr w:type="spellEnd"/>
      <w:r w:rsidR="00D82B70">
        <w:rPr>
          <w:rFonts w:ascii="Times New Roman" w:hAnsi="Times New Roman" w:cs="Times New Roman"/>
          <w:sz w:val="24"/>
          <w:szCs w:val="24"/>
          <w:lang w:val="en"/>
        </w:rPr>
        <w:t xml:space="preserve"> škola </w:t>
      </w:r>
      <w:proofErr w:type="spellStart"/>
      <w:r w:rsidR="00D82B70">
        <w:rPr>
          <w:rFonts w:ascii="Times New Roman" w:hAnsi="Times New Roman" w:cs="Times New Roman"/>
          <w:sz w:val="24"/>
          <w:szCs w:val="24"/>
          <w:lang w:val="en"/>
        </w:rPr>
        <w:t>smjer-pomoćni</w:t>
      </w:r>
      <w:proofErr w:type="spellEnd"/>
      <w:r w:rsidR="00D82B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82B70">
        <w:rPr>
          <w:rFonts w:ascii="Times New Roman" w:hAnsi="Times New Roman" w:cs="Times New Roman"/>
          <w:sz w:val="24"/>
          <w:szCs w:val="24"/>
          <w:lang w:val="en"/>
        </w:rPr>
        <w:t>kuhar</w:t>
      </w:r>
      <w:proofErr w:type="spellEnd"/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</w:p>
    <w:p w:rsidR="00C03BCA" w:rsidRP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 w:rsidRPr="00CA4AB9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533FFA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533FFA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r w:rsidR="00D82B70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spellStart"/>
      <w:r w:rsidR="00D82B70" w:rsidRPr="00D82B70">
        <w:rPr>
          <w:rFonts w:ascii="Times New Roman" w:hAnsi="Times New Roman" w:cs="Times New Roman"/>
          <w:i/>
          <w:sz w:val="24"/>
          <w:szCs w:val="24"/>
          <w:lang w:val="en"/>
        </w:rPr>
        <w:t>kuhar</w:t>
      </w:r>
      <w:proofErr w:type="spellEnd"/>
      <w:r w:rsidR="00D82B70" w:rsidRPr="00D82B70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D82B70" w:rsidRPr="00D82B70">
        <w:rPr>
          <w:rFonts w:ascii="Times New Roman" w:hAnsi="Times New Roman" w:cs="Times New Roman"/>
          <w:i/>
          <w:sz w:val="24"/>
          <w:szCs w:val="24"/>
          <w:lang w:val="en"/>
        </w:rPr>
        <w:t>ica-</w:t>
      </w:r>
      <w:r w:rsidR="00CA4AB9">
        <w:rPr>
          <w:rFonts w:ascii="Times New Roman" w:hAnsi="Times New Roman" w:cs="Times New Roman"/>
          <w:i/>
          <w:sz w:val="24"/>
          <w:szCs w:val="24"/>
          <w:lang w:val="en"/>
        </w:rPr>
        <w:t>spremač</w:t>
      </w:r>
      <w:proofErr w:type="spellEnd"/>
      <w:r w:rsidR="00CA4AB9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CA4AB9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CA4AB9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CA4AB9">
        <w:rPr>
          <w:rFonts w:ascii="Times New Roman" w:hAnsi="Times New Roman" w:cs="Times New Roman"/>
          <w:i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Škole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533FFA">
        <w:rPr>
          <w:rFonts w:ascii="Times New Roman" w:hAnsi="Times New Roman" w:cs="Times New Roman"/>
          <w:b/>
          <w:sz w:val="24"/>
          <w:szCs w:val="24"/>
          <w:lang w:val="en"/>
        </w:rPr>
        <w:t>16</w:t>
      </w:r>
      <w:r w:rsidR="00CA4AB9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533FFA">
        <w:rPr>
          <w:rFonts w:ascii="Times New Roman" w:hAnsi="Times New Roman" w:cs="Times New Roman"/>
          <w:b/>
          <w:sz w:val="24"/>
          <w:szCs w:val="24"/>
          <w:lang w:val="en"/>
        </w:rPr>
        <w:t>01.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202</w:t>
      </w:r>
      <w:r w:rsidR="00533FFA">
        <w:rPr>
          <w:rFonts w:ascii="Times New Roman" w:hAnsi="Times New Roman" w:cs="Times New Roman"/>
          <w:b/>
          <w:sz w:val="24"/>
          <w:szCs w:val="24"/>
          <w:lang w:val="en"/>
        </w:rPr>
        <w:t>4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Škole.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533FFA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533FFA">
        <w:rPr>
          <w:rFonts w:ascii="Times New Roman" w:hAnsi="Times New Roman" w:cs="Times New Roman"/>
          <w:sz w:val="24"/>
          <w:szCs w:val="24"/>
          <w:lang w:val="en"/>
        </w:rPr>
        <w:t>2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533FFA">
        <w:rPr>
          <w:rFonts w:ascii="Times New Roman" w:hAnsi="Times New Roman" w:cs="Times New Roman"/>
          <w:sz w:val="24"/>
          <w:szCs w:val="24"/>
          <w:lang w:val="en"/>
        </w:rPr>
        <w:t>4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3FFA">
        <w:rPr>
          <w:rFonts w:ascii="Times New Roman" w:hAnsi="Times New Roman" w:cs="Times New Roman"/>
          <w:sz w:val="24"/>
          <w:szCs w:val="24"/>
          <w:lang w:val="en"/>
        </w:rPr>
        <w:t>16</w:t>
      </w:r>
      <w:bookmarkStart w:id="0" w:name="_GoBack"/>
      <w:bookmarkEnd w:id="0"/>
      <w:r w:rsidR="00CA4AB9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33FFA">
        <w:rPr>
          <w:rFonts w:ascii="Times New Roman" w:hAnsi="Times New Roman" w:cs="Times New Roman"/>
          <w:sz w:val="24"/>
          <w:szCs w:val="24"/>
          <w:lang w:val="en"/>
        </w:rPr>
        <w:t>01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191370">
        <w:rPr>
          <w:rFonts w:ascii="Times New Roman" w:hAnsi="Times New Roman" w:cs="Times New Roman"/>
          <w:sz w:val="24"/>
          <w:szCs w:val="24"/>
          <w:lang w:val="en"/>
        </w:rPr>
        <w:t>202</w:t>
      </w:r>
      <w:r w:rsidR="00533FFA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191370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91370"/>
    <w:rsid w:val="0020622F"/>
    <w:rsid w:val="002322D2"/>
    <w:rsid w:val="00287702"/>
    <w:rsid w:val="003845CA"/>
    <w:rsid w:val="003F6E24"/>
    <w:rsid w:val="0044067E"/>
    <w:rsid w:val="00443697"/>
    <w:rsid w:val="004625CE"/>
    <w:rsid w:val="0047150A"/>
    <w:rsid w:val="00521968"/>
    <w:rsid w:val="00533FFA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965C9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511B0"/>
    <w:rsid w:val="00965FAF"/>
    <w:rsid w:val="00972399"/>
    <w:rsid w:val="009811A1"/>
    <w:rsid w:val="00996FFA"/>
    <w:rsid w:val="009F1580"/>
    <w:rsid w:val="00A1157A"/>
    <w:rsid w:val="00A3041E"/>
    <w:rsid w:val="00A32B11"/>
    <w:rsid w:val="00A63006"/>
    <w:rsid w:val="00A82200"/>
    <w:rsid w:val="00AF0B59"/>
    <w:rsid w:val="00B56DB9"/>
    <w:rsid w:val="00BE4502"/>
    <w:rsid w:val="00C03BCA"/>
    <w:rsid w:val="00C31FFB"/>
    <w:rsid w:val="00C5308B"/>
    <w:rsid w:val="00CA4AB9"/>
    <w:rsid w:val="00CD4E99"/>
    <w:rsid w:val="00CF3F6F"/>
    <w:rsid w:val="00CF47EF"/>
    <w:rsid w:val="00D82B70"/>
    <w:rsid w:val="00D91A64"/>
    <w:rsid w:val="00DC62E5"/>
    <w:rsid w:val="00F1778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88ED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2021-09-08T08:28:00Z</cp:lastPrinted>
  <dcterms:created xsi:type="dcterms:W3CDTF">2024-01-15T12:38:00Z</dcterms:created>
  <dcterms:modified xsi:type="dcterms:W3CDTF">2024-01-15T12:38:00Z</dcterms:modified>
</cp:coreProperties>
</file>