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007-04/22-02/0</w:t>
      </w:r>
      <w:r w:rsidR="00612430">
        <w:rPr>
          <w:sz w:val="24"/>
          <w:szCs w:val="24"/>
        </w:rPr>
        <w:t>3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238-30-01-22-2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973AB5">
        <w:rPr>
          <w:sz w:val="24"/>
          <w:szCs w:val="24"/>
        </w:rPr>
        <w:t>02</w:t>
      </w:r>
      <w:r w:rsidR="00A46E1E">
        <w:rPr>
          <w:sz w:val="24"/>
          <w:szCs w:val="24"/>
        </w:rPr>
        <w:t xml:space="preserve">. </w:t>
      </w:r>
      <w:r w:rsidR="00973AB5">
        <w:rPr>
          <w:sz w:val="24"/>
          <w:szCs w:val="24"/>
        </w:rPr>
        <w:t>svibnja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10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973AB5">
        <w:rPr>
          <w:sz w:val="24"/>
          <w:szCs w:val="24"/>
        </w:rPr>
        <w:t>28</w:t>
      </w:r>
      <w:r w:rsidR="00A46E1E">
        <w:rPr>
          <w:sz w:val="24"/>
          <w:szCs w:val="24"/>
        </w:rPr>
        <w:t xml:space="preserve">. </w:t>
      </w:r>
      <w:r w:rsidR="00973AB5">
        <w:rPr>
          <w:sz w:val="24"/>
          <w:szCs w:val="24"/>
        </w:rPr>
        <w:t>travnja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 xml:space="preserve">. godine 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7C65CC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Natalija Dubravec</w:t>
      </w:r>
    </w:p>
    <w:p w:rsidR="00973AB5" w:rsidRPr="009C1858" w:rsidRDefault="00973AB5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Josipa Meštrović Špoljar, Antonija Matić,  Dražen Blažeković-ispričali svoj izostanak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4052D4" w:rsidRPr="009C1858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–</w:t>
      </w:r>
      <w:r w:rsidR="004052D4" w:rsidRPr="009C1858">
        <w:rPr>
          <w:sz w:val="24"/>
          <w:szCs w:val="24"/>
        </w:rPr>
        <w:t xml:space="preserve"> zapisničar</w:t>
      </w:r>
      <w:r w:rsidR="005C11AB" w:rsidRPr="009C1858">
        <w:rPr>
          <w:sz w:val="24"/>
          <w:szCs w:val="24"/>
        </w:rPr>
        <w:t>, ravnatelj Eduard Kovačević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>Sjednica je počela u</w:t>
      </w:r>
      <w:r w:rsidR="004052D4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18 sati</w:t>
      </w:r>
      <w:r w:rsidR="001028E8">
        <w:rPr>
          <w:sz w:val="24"/>
          <w:szCs w:val="24"/>
        </w:rPr>
        <w:t xml:space="preserve"> i 15 minuta.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Predsjednica Školskog odbora pozdravila je sve prisutne, te predložila sljedeći: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E064F0" w:rsidRPr="009C1858" w:rsidRDefault="00E064F0" w:rsidP="007C65CC">
      <w:pPr>
        <w:spacing w:after="0"/>
        <w:jc w:val="both"/>
        <w:rPr>
          <w:sz w:val="24"/>
          <w:szCs w:val="24"/>
        </w:rPr>
      </w:pPr>
    </w:p>
    <w:p w:rsidR="00612430" w:rsidRPr="00612430" w:rsidRDefault="00A46E1E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A46E1E">
        <w:rPr>
          <w:rFonts w:eastAsiaTheme="minorEastAsia"/>
          <w:b/>
          <w:sz w:val="24"/>
          <w:szCs w:val="24"/>
          <w:lang w:eastAsia="hr-HR"/>
        </w:rPr>
        <w:t>-</w:t>
      </w:r>
      <w:r w:rsidRPr="00A46E1E">
        <w:rPr>
          <w:rFonts w:eastAsiaTheme="minorEastAsia"/>
          <w:sz w:val="24"/>
          <w:szCs w:val="24"/>
          <w:lang w:eastAsia="hr-HR"/>
        </w:rPr>
        <w:t>Verifikacija zapisnika s prošle sjednice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1.</w:t>
      </w:r>
      <w:r w:rsidRPr="00612430">
        <w:rPr>
          <w:rFonts w:eastAsiaTheme="minorEastAsia"/>
          <w:sz w:val="24"/>
          <w:szCs w:val="24"/>
          <w:lang w:eastAsia="hr-HR"/>
        </w:rPr>
        <w:tab/>
        <w:t>Usvajanje dnevnog reda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2.</w:t>
      </w:r>
      <w:r w:rsidRPr="00612430">
        <w:rPr>
          <w:rFonts w:eastAsiaTheme="minorEastAsia"/>
          <w:sz w:val="24"/>
          <w:szCs w:val="24"/>
          <w:lang w:eastAsia="hr-HR"/>
        </w:rPr>
        <w:tab/>
        <w:t>Davanje suglasnosti ravnatelju za zapošljavanje učitelja hrvatskog jezika na određeno, nepuno radno vrijeme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3.</w:t>
      </w:r>
      <w:r w:rsidRPr="00612430">
        <w:rPr>
          <w:rFonts w:eastAsiaTheme="minorEastAsia"/>
          <w:sz w:val="24"/>
          <w:szCs w:val="24"/>
          <w:lang w:eastAsia="hr-HR"/>
        </w:rPr>
        <w:tab/>
        <w:t>Davanje suglasnosti ravnatelju za zapošljavanje učitelja matematike na određeno, puno radno vrijeme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4.</w:t>
      </w:r>
      <w:r w:rsidRPr="00612430">
        <w:rPr>
          <w:rFonts w:eastAsiaTheme="minorEastAsia"/>
          <w:sz w:val="24"/>
          <w:szCs w:val="24"/>
          <w:lang w:eastAsia="hr-HR"/>
        </w:rPr>
        <w:tab/>
        <w:t>Davanje suglasnosti ravnatelju za zapošljavanje tajnika škole na određeno, nepuno radno vrijeme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5.</w:t>
      </w:r>
      <w:r w:rsidRPr="00612430">
        <w:rPr>
          <w:rFonts w:eastAsiaTheme="minorEastAsia"/>
          <w:sz w:val="24"/>
          <w:szCs w:val="24"/>
          <w:lang w:eastAsia="hr-HR"/>
        </w:rPr>
        <w:tab/>
        <w:t>Donošenje odluke o ponovnom raspisivanju natječaja za domara škole i pomoćnika u nastavi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6.</w:t>
      </w:r>
      <w:r w:rsidRPr="00612430">
        <w:rPr>
          <w:rFonts w:eastAsiaTheme="minorEastAsia"/>
          <w:sz w:val="24"/>
          <w:szCs w:val="24"/>
          <w:lang w:eastAsia="hr-HR"/>
        </w:rPr>
        <w:tab/>
        <w:t>Davanje suglasnosti ravnatelju na produljenje radnog odnosa knjižničarke do kraja školske godine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7.</w:t>
      </w:r>
      <w:r w:rsidRPr="00612430">
        <w:rPr>
          <w:rFonts w:eastAsiaTheme="minorEastAsia"/>
          <w:sz w:val="24"/>
          <w:szCs w:val="24"/>
          <w:lang w:eastAsia="hr-HR"/>
        </w:rPr>
        <w:tab/>
        <w:t>Izmjena Pravilnika o načinu i postupku te vrednovanju i procjeni kandidata za zapošljavanje u osnovnoj školi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8.</w:t>
      </w:r>
      <w:r w:rsidRPr="00612430">
        <w:rPr>
          <w:rFonts w:eastAsiaTheme="minorEastAsia"/>
          <w:sz w:val="24"/>
          <w:szCs w:val="24"/>
          <w:lang w:eastAsia="hr-HR"/>
        </w:rPr>
        <w:tab/>
        <w:t>Informacije Školskom odboru o broju predbilježbi za program produženog boravka za školsku godinu 2022./2023.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>9.</w:t>
      </w:r>
      <w:r w:rsidRPr="00612430">
        <w:rPr>
          <w:rFonts w:eastAsiaTheme="minorEastAsia"/>
          <w:sz w:val="24"/>
          <w:szCs w:val="24"/>
          <w:lang w:eastAsia="hr-HR"/>
        </w:rPr>
        <w:tab/>
        <w:t>Razno</w:t>
      </w:r>
    </w:p>
    <w:p w:rsidR="00612430" w:rsidRPr="00612430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lastRenderedPageBreak/>
        <w:t xml:space="preserve">                                                                                                 </w:t>
      </w:r>
    </w:p>
    <w:p w:rsidR="00612430" w:rsidRPr="00A46E1E" w:rsidRDefault="00612430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612430">
        <w:rPr>
          <w:rFonts w:eastAsiaTheme="minorEastAsia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064F0" w:rsidRPr="009C1858" w:rsidRDefault="00E064F0" w:rsidP="00E064F0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Zapisnik </w:t>
      </w:r>
      <w:r w:rsidR="00612430">
        <w:rPr>
          <w:sz w:val="24"/>
          <w:szCs w:val="24"/>
        </w:rPr>
        <w:t>9</w:t>
      </w:r>
      <w:r w:rsidRPr="009C1858">
        <w:rPr>
          <w:sz w:val="24"/>
          <w:szCs w:val="24"/>
        </w:rPr>
        <w:t>. sjednice  jednoglasno je prihvaćen.</w:t>
      </w:r>
    </w:p>
    <w:p w:rsidR="00A46E1E" w:rsidRDefault="00A46E1E" w:rsidP="00E064F0">
      <w:pPr>
        <w:spacing w:after="0"/>
        <w:jc w:val="both"/>
        <w:rPr>
          <w:sz w:val="24"/>
          <w:szCs w:val="24"/>
        </w:rPr>
      </w:pPr>
    </w:p>
    <w:p w:rsidR="00A46E1E" w:rsidRPr="009C1858" w:rsidRDefault="00A46E1E" w:rsidP="00E064F0">
      <w:pPr>
        <w:spacing w:after="0"/>
        <w:jc w:val="both"/>
        <w:rPr>
          <w:sz w:val="24"/>
          <w:szCs w:val="24"/>
        </w:rPr>
      </w:pPr>
    </w:p>
    <w:p w:rsidR="00E064F0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Ad.1.</w:t>
      </w:r>
    </w:p>
    <w:p w:rsidR="009C1858" w:rsidRPr="009C1858" w:rsidRDefault="009C1858" w:rsidP="00E064F0">
      <w:pPr>
        <w:spacing w:after="0"/>
        <w:jc w:val="center"/>
        <w:rPr>
          <w:sz w:val="24"/>
          <w:szCs w:val="24"/>
        </w:rPr>
      </w:pPr>
    </w:p>
    <w:p w:rsidR="00E064F0" w:rsidRDefault="00E064F0" w:rsidP="00E064F0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Predloženi dnevni red  jednoglasno je prihvaćen.</w:t>
      </w:r>
    </w:p>
    <w:p w:rsidR="009C1858" w:rsidRDefault="009C1858" w:rsidP="00E064F0">
      <w:pPr>
        <w:spacing w:after="0"/>
        <w:jc w:val="both"/>
        <w:rPr>
          <w:sz w:val="24"/>
          <w:szCs w:val="24"/>
        </w:rPr>
      </w:pPr>
    </w:p>
    <w:p w:rsidR="009C1858" w:rsidRPr="009C1858" w:rsidRDefault="009C1858" w:rsidP="00E064F0">
      <w:pPr>
        <w:spacing w:after="0"/>
        <w:jc w:val="both"/>
        <w:rPr>
          <w:sz w:val="24"/>
          <w:szCs w:val="24"/>
        </w:rPr>
      </w:pPr>
    </w:p>
    <w:p w:rsidR="00E064F0" w:rsidRPr="009C1858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Ad.2.</w:t>
      </w:r>
    </w:p>
    <w:p w:rsidR="00E064F0" w:rsidRPr="009C1858" w:rsidRDefault="00E064F0" w:rsidP="00E064F0">
      <w:pPr>
        <w:spacing w:after="0"/>
        <w:rPr>
          <w:sz w:val="24"/>
          <w:szCs w:val="24"/>
        </w:rPr>
      </w:pPr>
    </w:p>
    <w:p w:rsidR="00612430" w:rsidRDefault="00612430" w:rsidP="00A46E1E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obavijestio članove Školskog odbora o dolasku učenika iz Ukrajine u našu Školu, ukupno 8 učenika različitih starosnih skupina. </w:t>
      </w:r>
    </w:p>
    <w:p w:rsidR="001028E8" w:rsidRDefault="00612430" w:rsidP="00A46E1E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učitelja/učiteljicu hrvatskog jezika na određeno, nepuno radno vrijeme, 15 sati tjedno (poslovi pripremne nastave za učenike iz Ukrajine, </w:t>
      </w:r>
      <w:r w:rsidR="001028E8">
        <w:rPr>
          <w:sz w:val="24"/>
          <w:szCs w:val="24"/>
        </w:rPr>
        <w:t xml:space="preserve">kao i jednog </w:t>
      </w:r>
      <w:r>
        <w:rPr>
          <w:sz w:val="24"/>
          <w:szCs w:val="24"/>
        </w:rPr>
        <w:t>učenika povratnika iz Njemačke) pristiglo je 5 zamolbi. Razgovoru su  pristupila tri kandidata, a dvoje kandidata zbog svojih postojećih zaposlenja, nisu mogli uskladiti svoje rasporede</w:t>
      </w:r>
      <w:r w:rsidR="001028E8">
        <w:rPr>
          <w:sz w:val="24"/>
          <w:szCs w:val="24"/>
        </w:rPr>
        <w:t xml:space="preserve"> rasporedu u našoj Školi. </w:t>
      </w:r>
    </w:p>
    <w:p w:rsidR="00A46E1E" w:rsidRDefault="00612430" w:rsidP="00A46E1E">
      <w:pPr>
        <w:rPr>
          <w:sz w:val="24"/>
          <w:szCs w:val="24"/>
        </w:rPr>
      </w:pPr>
      <w:r>
        <w:rPr>
          <w:sz w:val="24"/>
          <w:szCs w:val="24"/>
        </w:rPr>
        <w:t xml:space="preserve"> Najviše bodova ostvario je kandidat Marko </w:t>
      </w:r>
      <w:proofErr w:type="spellStart"/>
      <w:r>
        <w:rPr>
          <w:sz w:val="24"/>
          <w:szCs w:val="24"/>
        </w:rPr>
        <w:t>Zrinjan</w:t>
      </w:r>
      <w:proofErr w:type="spellEnd"/>
      <w:r>
        <w:rPr>
          <w:sz w:val="24"/>
          <w:szCs w:val="24"/>
        </w:rPr>
        <w:t xml:space="preserve"> iz Zaprešića, </w:t>
      </w:r>
      <w:r w:rsidR="0032748F">
        <w:rPr>
          <w:sz w:val="24"/>
          <w:szCs w:val="24"/>
        </w:rPr>
        <w:t>magistar edukacije</w:t>
      </w:r>
      <w:r>
        <w:rPr>
          <w:sz w:val="24"/>
          <w:szCs w:val="24"/>
        </w:rPr>
        <w:t xml:space="preserve"> hrvatskog jezika i književnosti, te </w:t>
      </w:r>
      <w:r w:rsidR="0032748F">
        <w:rPr>
          <w:sz w:val="24"/>
          <w:szCs w:val="24"/>
        </w:rPr>
        <w:t xml:space="preserve">magistar edukacije </w:t>
      </w:r>
      <w:r>
        <w:rPr>
          <w:sz w:val="24"/>
          <w:szCs w:val="24"/>
        </w:rPr>
        <w:t xml:space="preserve">talijanskog jezika i književnosti. </w:t>
      </w:r>
    </w:p>
    <w:p w:rsidR="00612430" w:rsidRDefault="00612430" w:rsidP="00A46E1E">
      <w:pPr>
        <w:rPr>
          <w:sz w:val="24"/>
          <w:szCs w:val="24"/>
        </w:rPr>
      </w:pPr>
      <w:r>
        <w:rPr>
          <w:sz w:val="24"/>
          <w:szCs w:val="24"/>
        </w:rPr>
        <w:t xml:space="preserve">Prijedlog je ravnatelja je da se na radno mjesto učitelja hrvatskog jezika na određeno, nepuno radno vrijeme (15 sati tjedno) do isteka 70 sati pripremne nastave zaposli Marko </w:t>
      </w:r>
      <w:proofErr w:type="spellStart"/>
      <w:r>
        <w:rPr>
          <w:sz w:val="24"/>
          <w:szCs w:val="24"/>
        </w:rPr>
        <w:t>Zrinjan</w:t>
      </w:r>
      <w:proofErr w:type="spellEnd"/>
      <w:r>
        <w:rPr>
          <w:sz w:val="24"/>
          <w:szCs w:val="24"/>
        </w:rPr>
        <w:t xml:space="preserve">. </w:t>
      </w:r>
    </w:p>
    <w:p w:rsidR="008A7DCA" w:rsidRPr="001028E8" w:rsidRDefault="00612430" w:rsidP="00955D55">
      <w:pPr>
        <w:rPr>
          <w:b/>
          <w:sz w:val="24"/>
          <w:szCs w:val="24"/>
        </w:rPr>
      </w:pPr>
      <w:r w:rsidRPr="00612430">
        <w:rPr>
          <w:b/>
          <w:sz w:val="24"/>
          <w:szCs w:val="24"/>
        </w:rPr>
        <w:t xml:space="preserve">Školski odbor </w:t>
      </w:r>
      <w:r w:rsidR="00995386">
        <w:rPr>
          <w:b/>
          <w:sz w:val="24"/>
          <w:szCs w:val="24"/>
        </w:rPr>
        <w:t>dao je</w:t>
      </w:r>
      <w:r w:rsidRPr="00612430">
        <w:rPr>
          <w:b/>
          <w:sz w:val="24"/>
          <w:szCs w:val="24"/>
        </w:rPr>
        <w:t xml:space="preserve"> jednoglasnu suglasnost na ravnateljev prijedlog da se na radno mjesto učitelja hrvatskog jezika na određeno, nepuno radno vrijeme (15 sati tjedno) do isteka 70 sati pripremne nastave zaposli Marko </w:t>
      </w:r>
      <w:proofErr w:type="spellStart"/>
      <w:r w:rsidRPr="00612430">
        <w:rPr>
          <w:b/>
          <w:sz w:val="24"/>
          <w:szCs w:val="24"/>
        </w:rPr>
        <w:t>Zrinjan</w:t>
      </w:r>
      <w:proofErr w:type="spellEnd"/>
      <w:r w:rsidRPr="00612430">
        <w:rPr>
          <w:b/>
          <w:sz w:val="24"/>
          <w:szCs w:val="24"/>
        </w:rPr>
        <w:t>.</w:t>
      </w:r>
    </w:p>
    <w:p w:rsidR="0032783D" w:rsidRPr="00612430" w:rsidRDefault="008A7DCA" w:rsidP="00612430">
      <w:pPr>
        <w:rPr>
          <w:sz w:val="24"/>
          <w:szCs w:val="24"/>
        </w:rPr>
      </w:pP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</w:p>
    <w:p w:rsidR="00273FAD" w:rsidRPr="0032783D" w:rsidRDefault="00273FAD" w:rsidP="003278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61243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73FAD" w:rsidRDefault="00273FAD" w:rsidP="00273FAD">
      <w:pPr>
        <w:rPr>
          <w:sz w:val="24"/>
          <w:szCs w:val="24"/>
        </w:rPr>
      </w:pPr>
      <w:r w:rsidRPr="00273FAD">
        <w:rPr>
          <w:sz w:val="24"/>
          <w:szCs w:val="24"/>
        </w:rPr>
        <w:t>Pr</w:t>
      </w:r>
      <w:r w:rsidR="00612430">
        <w:rPr>
          <w:sz w:val="24"/>
          <w:szCs w:val="24"/>
        </w:rPr>
        <w:t>ema raspisanom  natječaju za radno mjesto učitelja/učiteljice matematike, na određeno, puno radno vrijeme javila se kandidatkinja Matea Ćutić</w:t>
      </w:r>
      <w:r w:rsidR="0032748F">
        <w:rPr>
          <w:sz w:val="24"/>
          <w:szCs w:val="24"/>
        </w:rPr>
        <w:t xml:space="preserve">, magistra edukacije matematike. </w:t>
      </w:r>
      <w:r w:rsidR="001028E8">
        <w:rPr>
          <w:sz w:val="24"/>
          <w:szCs w:val="24"/>
        </w:rPr>
        <w:t xml:space="preserve">Radno mjesto se popunjava zbog bolovanja, a kasnije i zbog </w:t>
      </w:r>
      <w:proofErr w:type="spellStart"/>
      <w:r w:rsidR="001028E8">
        <w:rPr>
          <w:sz w:val="24"/>
          <w:szCs w:val="24"/>
        </w:rPr>
        <w:t>rodiljnog</w:t>
      </w:r>
      <w:proofErr w:type="spellEnd"/>
      <w:r w:rsidR="001028E8">
        <w:rPr>
          <w:sz w:val="24"/>
          <w:szCs w:val="24"/>
        </w:rPr>
        <w:t xml:space="preserve"> dopusta Maje Brkić. </w:t>
      </w:r>
    </w:p>
    <w:p w:rsidR="0032748F" w:rsidRDefault="0032748F" w:rsidP="00273FAD">
      <w:pPr>
        <w:rPr>
          <w:sz w:val="24"/>
          <w:szCs w:val="24"/>
        </w:rPr>
      </w:pPr>
      <w:r>
        <w:rPr>
          <w:sz w:val="24"/>
          <w:szCs w:val="24"/>
        </w:rPr>
        <w:t xml:space="preserve">Ravnateljev je prijedlog da se na radno mjesto učitelja/učiteljice matematike na određeno, puno radno vrijeme zaposli Matea Ćutić. </w:t>
      </w:r>
    </w:p>
    <w:p w:rsidR="0032748F" w:rsidRPr="0032748F" w:rsidRDefault="0032748F" w:rsidP="00273FAD">
      <w:pPr>
        <w:rPr>
          <w:b/>
          <w:sz w:val="24"/>
          <w:szCs w:val="24"/>
        </w:rPr>
      </w:pPr>
      <w:r w:rsidRPr="0032748F">
        <w:rPr>
          <w:b/>
          <w:sz w:val="24"/>
          <w:szCs w:val="24"/>
        </w:rPr>
        <w:t>Ško</w:t>
      </w:r>
      <w:r w:rsidR="00995386">
        <w:rPr>
          <w:b/>
          <w:sz w:val="24"/>
          <w:szCs w:val="24"/>
        </w:rPr>
        <w:t>lsk</w:t>
      </w:r>
      <w:r w:rsidRPr="0032748F">
        <w:rPr>
          <w:b/>
          <w:sz w:val="24"/>
          <w:szCs w:val="24"/>
        </w:rPr>
        <w:t xml:space="preserve">i odbor </w:t>
      </w:r>
      <w:r w:rsidR="00995386">
        <w:rPr>
          <w:b/>
          <w:sz w:val="24"/>
          <w:szCs w:val="24"/>
        </w:rPr>
        <w:t>dao je</w:t>
      </w:r>
      <w:r w:rsidRPr="0032748F">
        <w:rPr>
          <w:b/>
          <w:sz w:val="24"/>
          <w:szCs w:val="24"/>
        </w:rPr>
        <w:t xml:space="preserve"> jednoglasnu suglasnost</w:t>
      </w:r>
      <w:r w:rsidRPr="0032748F">
        <w:rPr>
          <w:b/>
        </w:rPr>
        <w:t xml:space="preserve"> </w:t>
      </w:r>
      <w:r w:rsidRPr="0032748F">
        <w:rPr>
          <w:b/>
          <w:sz w:val="24"/>
          <w:szCs w:val="24"/>
        </w:rPr>
        <w:t>da se na radno mjesto učitelja/učiteljice matematike na određeno, puno radno vrijeme zaposli Matea Ćutić.</w:t>
      </w:r>
    </w:p>
    <w:p w:rsidR="00273FAD" w:rsidRDefault="00273FAD" w:rsidP="00273FAD">
      <w:pPr>
        <w:rPr>
          <w:sz w:val="24"/>
          <w:szCs w:val="24"/>
        </w:rPr>
      </w:pPr>
    </w:p>
    <w:p w:rsidR="00273FAD" w:rsidRDefault="00273FAD" w:rsidP="00273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32748F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273FAD" w:rsidRDefault="0032748F" w:rsidP="00273FAD">
      <w:pPr>
        <w:rPr>
          <w:sz w:val="24"/>
          <w:szCs w:val="24"/>
        </w:rPr>
      </w:pPr>
      <w:r>
        <w:rPr>
          <w:sz w:val="24"/>
          <w:szCs w:val="24"/>
        </w:rPr>
        <w:t>Prema raspisanom natječaju za tajnika/tajnicu Škole  na određeno, nepuno radno vrijeme (20 sati tjedno), zamjena za tajnicu Vjekoslavu Špoljar Kurek koja koristi pravo na rad s polovicom punog radnog vremena zbog djeteta s težim teškoćama u razvoju javila se Tea Žlebački koja obavlja poslove tajnice Škole</w:t>
      </w:r>
      <w:r w:rsidR="001028E8">
        <w:rPr>
          <w:sz w:val="24"/>
          <w:szCs w:val="24"/>
        </w:rPr>
        <w:t xml:space="preserve">, od odlaska tajnika Romea Vincelja. </w:t>
      </w:r>
    </w:p>
    <w:p w:rsidR="0032748F" w:rsidRDefault="0032748F" w:rsidP="00273FAD">
      <w:pPr>
        <w:rPr>
          <w:sz w:val="24"/>
          <w:szCs w:val="24"/>
        </w:rPr>
      </w:pPr>
      <w:r>
        <w:rPr>
          <w:sz w:val="24"/>
          <w:szCs w:val="24"/>
        </w:rPr>
        <w:t xml:space="preserve">Tea Žlebački je magistra ekonomije, a sukladno Zakonu o odgoju i obrazovanju u osnovnim </w:t>
      </w:r>
      <w:r w:rsidR="00995386">
        <w:rPr>
          <w:sz w:val="24"/>
          <w:szCs w:val="24"/>
        </w:rPr>
        <w:t xml:space="preserve">i srednjim školama, poslove tajnika može obavljati diplomirani pravnik (odnosno magistar prava), specijalist javne uprave ili upravni pravnik (odnosno </w:t>
      </w:r>
      <w:proofErr w:type="spellStart"/>
      <w:r w:rsidR="00995386">
        <w:rPr>
          <w:sz w:val="24"/>
          <w:szCs w:val="24"/>
        </w:rPr>
        <w:t>prvostupnik</w:t>
      </w:r>
      <w:proofErr w:type="spellEnd"/>
      <w:r w:rsidR="00995386">
        <w:rPr>
          <w:sz w:val="24"/>
          <w:szCs w:val="24"/>
        </w:rPr>
        <w:t xml:space="preserve"> javne uprave).</w:t>
      </w:r>
    </w:p>
    <w:p w:rsidR="00995386" w:rsidRDefault="00995386" w:rsidP="00273FAD">
      <w:pPr>
        <w:rPr>
          <w:sz w:val="24"/>
          <w:szCs w:val="24"/>
        </w:rPr>
      </w:pPr>
      <w:r>
        <w:rPr>
          <w:sz w:val="24"/>
          <w:szCs w:val="24"/>
        </w:rPr>
        <w:t>Ravnateljev je prijedlog da se na radno mjesto tajnika /tajnice Škole zaposli Tea Žlebački, a najdulje do 5 mjeseci (nestručna zamjena).</w:t>
      </w:r>
    </w:p>
    <w:p w:rsidR="00995386" w:rsidRPr="00995386" w:rsidRDefault="00995386" w:rsidP="00273FAD">
      <w:pPr>
        <w:rPr>
          <w:b/>
          <w:sz w:val="24"/>
          <w:szCs w:val="24"/>
        </w:rPr>
      </w:pPr>
      <w:r w:rsidRPr="00995386">
        <w:rPr>
          <w:b/>
          <w:sz w:val="24"/>
          <w:szCs w:val="24"/>
        </w:rPr>
        <w:t>Školski odbor dao je jednoglasnu suglasnost na ravnateljev prijedlog da se na radno mjesto tajnika /tajnice Škole zaposli Tea Žlebački, a najdulje do 5 mjeseci (nestručna zamjena).</w:t>
      </w:r>
    </w:p>
    <w:p w:rsidR="00C557CE" w:rsidRPr="00995386" w:rsidRDefault="00C557CE" w:rsidP="00273FAD">
      <w:pPr>
        <w:rPr>
          <w:b/>
          <w:sz w:val="24"/>
          <w:szCs w:val="24"/>
        </w:rPr>
      </w:pPr>
    </w:p>
    <w:p w:rsidR="00273FAD" w:rsidRDefault="00C557CE" w:rsidP="00273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995386">
        <w:rPr>
          <w:sz w:val="24"/>
          <w:szCs w:val="24"/>
        </w:rPr>
        <w:t>5.</w:t>
      </w:r>
    </w:p>
    <w:p w:rsidR="00995386" w:rsidRDefault="00995386" w:rsidP="00273FAD">
      <w:pPr>
        <w:rPr>
          <w:sz w:val="24"/>
          <w:szCs w:val="24"/>
        </w:rPr>
      </w:pPr>
      <w:r>
        <w:rPr>
          <w:sz w:val="24"/>
          <w:szCs w:val="24"/>
        </w:rPr>
        <w:t xml:space="preserve">Ravnatelj je upoznao članove Školskog odbora o raspisivanju natječaja za pomoćnike za nastavu, kako ove školske godine raspisujemo 10. natječaj u nizu, obzirom na nejavljanje kandidata. Također </w:t>
      </w:r>
      <w:r w:rsidR="0065300B">
        <w:rPr>
          <w:sz w:val="24"/>
          <w:szCs w:val="24"/>
        </w:rPr>
        <w:t xml:space="preserve">prema raspisanim natječajima za domara nisu se javljali kandidati. Trenutačno na poslovima domara radi branitelj u mirovini, na 3,4 sati tjedno. </w:t>
      </w:r>
    </w:p>
    <w:p w:rsidR="0065300B" w:rsidRPr="0065300B" w:rsidRDefault="0065300B" w:rsidP="00273FAD">
      <w:pPr>
        <w:rPr>
          <w:b/>
          <w:sz w:val="24"/>
          <w:szCs w:val="24"/>
        </w:rPr>
      </w:pPr>
      <w:r w:rsidRPr="0065300B">
        <w:rPr>
          <w:b/>
          <w:sz w:val="24"/>
          <w:szCs w:val="24"/>
        </w:rPr>
        <w:t xml:space="preserve">Članovi Školskog odbora jednoglasno su dali suglasnost za raspisivanje natječaja za pomoćnike u nastavi i natječaj za domara Škole na određeno, puno radno vrijeme. </w:t>
      </w:r>
    </w:p>
    <w:p w:rsidR="00C557CE" w:rsidRPr="0065300B" w:rsidRDefault="00C557CE" w:rsidP="00273FAD">
      <w:pPr>
        <w:rPr>
          <w:b/>
          <w:sz w:val="24"/>
          <w:szCs w:val="24"/>
        </w:rPr>
      </w:pPr>
    </w:p>
    <w:p w:rsidR="00C557CE" w:rsidRDefault="00C557CE" w:rsidP="00273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65300B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C557CE" w:rsidRDefault="0065300B" w:rsidP="00C557CE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obavijestio Školski odbor o zamolbi školske knjižničarke </w:t>
      </w:r>
      <w:r w:rsidR="001028E8">
        <w:rPr>
          <w:sz w:val="24"/>
          <w:szCs w:val="24"/>
        </w:rPr>
        <w:t>za</w:t>
      </w:r>
      <w:r>
        <w:rPr>
          <w:sz w:val="24"/>
          <w:szCs w:val="24"/>
        </w:rPr>
        <w:t xml:space="preserve"> produljenju radnog odnosa do kraja školske godine, odnosno do 31.8.2022. godine. Gospođa Drapčinski 27.4. ove godine navršila je 65 godina</w:t>
      </w:r>
      <w:r w:rsidR="001028E8">
        <w:rPr>
          <w:sz w:val="24"/>
          <w:szCs w:val="24"/>
        </w:rPr>
        <w:t xml:space="preserve"> života</w:t>
      </w:r>
      <w:bookmarkStart w:id="0" w:name="_GoBack"/>
      <w:bookmarkEnd w:id="0"/>
      <w:r>
        <w:rPr>
          <w:sz w:val="24"/>
          <w:szCs w:val="24"/>
        </w:rPr>
        <w:t xml:space="preserve">, a sukladno Zakonu o odgoju i obrazovanju u osnovnim i srednjim školama radni odnos učiteljima i stručnim suradnicima može prestati završetkom školske godine u kojoj su navršili 65 godina života. Ravnatelj je zatražio suglasnost na produljenje radnog odnosa školske knjižničarke Biserke Drapčinski do 31.08.2022. godine. </w:t>
      </w:r>
    </w:p>
    <w:p w:rsidR="0065300B" w:rsidRPr="008F067D" w:rsidRDefault="0065300B" w:rsidP="00C557CE">
      <w:pPr>
        <w:rPr>
          <w:b/>
          <w:sz w:val="24"/>
          <w:szCs w:val="24"/>
        </w:rPr>
      </w:pPr>
      <w:r w:rsidRPr="008F067D">
        <w:rPr>
          <w:b/>
          <w:sz w:val="24"/>
          <w:szCs w:val="24"/>
        </w:rPr>
        <w:t xml:space="preserve">Članovi Školskog odbora dali su jednoglasnu suglasnost na ravnateljev prijedlog da radni odnos školske knjižničarke Biserke Drapčinski prestane 31.08.2022. </w:t>
      </w:r>
    </w:p>
    <w:p w:rsidR="00C557CE" w:rsidRDefault="00C557CE" w:rsidP="00C557CE">
      <w:pPr>
        <w:rPr>
          <w:sz w:val="24"/>
          <w:szCs w:val="24"/>
        </w:rPr>
      </w:pPr>
    </w:p>
    <w:p w:rsidR="008F067D" w:rsidRPr="00C557CE" w:rsidRDefault="008F067D" w:rsidP="00C557CE">
      <w:pPr>
        <w:rPr>
          <w:sz w:val="24"/>
          <w:szCs w:val="24"/>
        </w:rPr>
      </w:pPr>
    </w:p>
    <w:p w:rsidR="00C557CE" w:rsidRDefault="00C557CE" w:rsidP="00C557CE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Ad.</w:t>
      </w:r>
      <w:r w:rsidR="008F067D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F067D" w:rsidRDefault="008F067D" w:rsidP="00C557CE">
      <w:pPr>
        <w:ind w:left="3600" w:firstLine="720"/>
        <w:rPr>
          <w:sz w:val="24"/>
          <w:szCs w:val="24"/>
        </w:rPr>
      </w:pPr>
    </w:p>
    <w:p w:rsidR="008F067D" w:rsidRP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Sukladno Izmjenama u Statutu, kao i ukidanju Ureda državne uprave u </w:t>
      </w:r>
      <w:proofErr w:type="spellStart"/>
      <w:r>
        <w:rPr>
          <w:sz w:val="24"/>
          <w:szCs w:val="24"/>
        </w:rPr>
        <w:t>Zgrebačkoj</w:t>
      </w:r>
      <w:proofErr w:type="spellEnd"/>
      <w:r>
        <w:rPr>
          <w:sz w:val="24"/>
          <w:szCs w:val="24"/>
        </w:rPr>
        <w:t xml:space="preserve"> županiji, potrebno je napraviti i izmjenu u Pravilniku</w:t>
      </w:r>
      <w:r w:rsidRPr="008F067D">
        <w:t xml:space="preserve"> </w:t>
      </w:r>
      <w:r>
        <w:rPr>
          <w:sz w:val="24"/>
          <w:szCs w:val="24"/>
        </w:rPr>
        <w:t xml:space="preserve">o načinu i postupku te vrednovanju i procjeni kandidata za zapošljavanje u osnovnoj školi. </w:t>
      </w:r>
    </w:p>
    <w:p w:rsid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U članku 14. </w:t>
      </w:r>
      <w:r w:rsidR="001028E8">
        <w:rPr>
          <w:sz w:val="24"/>
          <w:szCs w:val="24"/>
        </w:rPr>
        <w:t xml:space="preserve">Pravilnika </w:t>
      </w:r>
      <w:r>
        <w:rPr>
          <w:sz w:val="24"/>
          <w:szCs w:val="24"/>
        </w:rPr>
        <w:t xml:space="preserve">umjesto </w:t>
      </w:r>
      <w:r w:rsidRPr="008F067D">
        <w:rPr>
          <w:b/>
          <w:sz w:val="24"/>
          <w:szCs w:val="24"/>
        </w:rPr>
        <w:t>ureda državne uprave</w:t>
      </w:r>
      <w:r>
        <w:rPr>
          <w:sz w:val="24"/>
          <w:szCs w:val="24"/>
        </w:rPr>
        <w:t xml:space="preserve"> pisat će </w:t>
      </w:r>
      <w:r w:rsidRPr="008F067D">
        <w:rPr>
          <w:b/>
          <w:sz w:val="24"/>
          <w:szCs w:val="24"/>
        </w:rPr>
        <w:t>nadle</w:t>
      </w:r>
      <w:r>
        <w:rPr>
          <w:b/>
          <w:sz w:val="24"/>
          <w:szCs w:val="24"/>
        </w:rPr>
        <w:t>ž</w:t>
      </w:r>
      <w:r w:rsidRPr="008F067D">
        <w:rPr>
          <w:b/>
          <w:sz w:val="24"/>
          <w:szCs w:val="24"/>
        </w:rPr>
        <w:t>no upravno tijelo Županije.</w:t>
      </w:r>
      <w:r>
        <w:rPr>
          <w:sz w:val="24"/>
          <w:szCs w:val="24"/>
        </w:rPr>
        <w:t xml:space="preserve"> </w:t>
      </w:r>
    </w:p>
    <w:p w:rsid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navedenu Izmjenu </w:t>
      </w:r>
      <w:r w:rsidRPr="008F067D">
        <w:rPr>
          <w:sz w:val="24"/>
          <w:szCs w:val="24"/>
        </w:rPr>
        <w:t>Pravilnik</w:t>
      </w:r>
      <w:r>
        <w:rPr>
          <w:sz w:val="24"/>
          <w:szCs w:val="24"/>
        </w:rPr>
        <w:t>a</w:t>
      </w:r>
      <w:r w:rsidRPr="008F067D">
        <w:rPr>
          <w:sz w:val="24"/>
          <w:szCs w:val="24"/>
        </w:rPr>
        <w:t xml:space="preserve"> o načinu i postupku te vrednovanju i procjeni kandidata za zapošljavanje u osnovnoj školi.</w:t>
      </w:r>
    </w:p>
    <w:p w:rsidR="008F067D" w:rsidRDefault="008F067D" w:rsidP="008F067D">
      <w:pPr>
        <w:rPr>
          <w:sz w:val="24"/>
          <w:szCs w:val="24"/>
        </w:rPr>
      </w:pPr>
    </w:p>
    <w:p w:rsidR="008F067D" w:rsidRDefault="008F067D" w:rsidP="001028E8">
      <w:pPr>
        <w:jc w:val="center"/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obavijestio članove Školskog odbora o broju zainteresiranih učenika za program produženog boravka u Osnovnoj školi Bistra. </w:t>
      </w:r>
    </w:p>
    <w:p w:rsid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>Prilikom procjene zrelosti za upis u prvi razred osnovne škole, roditelji se putem anketnog upitnika izjašnjavaju se za navedeni program.</w:t>
      </w:r>
    </w:p>
    <w:p w:rsidR="008F067D" w:rsidRDefault="008F067D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Ove godine interes je iskazalo 35-ero roditelja, te sukladno tome postoji potreba za dva razreda produženog boravka u prvom razredu, te postojeći razred produženog boravka u drugom razredu. </w:t>
      </w:r>
    </w:p>
    <w:p w:rsidR="001028E8" w:rsidRDefault="001028E8" w:rsidP="008F067D">
      <w:pPr>
        <w:rPr>
          <w:sz w:val="24"/>
          <w:szCs w:val="24"/>
        </w:rPr>
      </w:pPr>
      <w:r>
        <w:rPr>
          <w:sz w:val="24"/>
          <w:szCs w:val="24"/>
        </w:rPr>
        <w:t xml:space="preserve">Ravnatelj je dogovorio sastanak sa Općinskim načelnikom, na kojem će se razmotriti mogućnost financiranja i treće učiteljice razredne nastave. Također razgovor o financiranju u određenom omjeru, potrebno je provesti i u Gradu Zaprešiću. </w:t>
      </w:r>
    </w:p>
    <w:p w:rsidR="001028E8" w:rsidRDefault="001028E8" w:rsidP="008F067D">
      <w:pPr>
        <w:rPr>
          <w:sz w:val="24"/>
          <w:szCs w:val="24"/>
        </w:rPr>
      </w:pPr>
    </w:p>
    <w:p w:rsidR="001028E8" w:rsidRDefault="001028E8" w:rsidP="001028E8">
      <w:pPr>
        <w:jc w:val="center"/>
        <w:rPr>
          <w:sz w:val="24"/>
          <w:szCs w:val="24"/>
        </w:rPr>
      </w:pPr>
      <w:r>
        <w:rPr>
          <w:sz w:val="24"/>
          <w:szCs w:val="24"/>
        </w:rPr>
        <w:t>Ad 9.</w:t>
      </w:r>
    </w:p>
    <w:p w:rsidR="008A7DCA" w:rsidRPr="009C1858" w:rsidRDefault="001028E8" w:rsidP="001028E8">
      <w:pPr>
        <w:rPr>
          <w:sz w:val="24"/>
          <w:szCs w:val="24"/>
        </w:rPr>
      </w:pPr>
      <w:r>
        <w:rPr>
          <w:sz w:val="24"/>
          <w:szCs w:val="24"/>
        </w:rPr>
        <w:t>Obzirom da pitanja i prijedloga nije bilo 10. sjednica Školskog odbora završila je u 18 sati i 45 minuta.</w:t>
      </w: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1028E8">
        <w:rPr>
          <w:sz w:val="24"/>
          <w:szCs w:val="24"/>
        </w:rPr>
        <w:t>Vjekoslava Špoljar Kurek</w:t>
      </w:r>
      <w:r w:rsidR="008A7DCA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76981B90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1028E8"/>
    <w:rsid w:val="00273FAD"/>
    <w:rsid w:val="003233C0"/>
    <w:rsid w:val="0032748F"/>
    <w:rsid w:val="0032783D"/>
    <w:rsid w:val="00330E85"/>
    <w:rsid w:val="00367E1F"/>
    <w:rsid w:val="004052D4"/>
    <w:rsid w:val="00432E3A"/>
    <w:rsid w:val="00543768"/>
    <w:rsid w:val="005C11AB"/>
    <w:rsid w:val="00612430"/>
    <w:rsid w:val="0065300B"/>
    <w:rsid w:val="007851C9"/>
    <w:rsid w:val="007C65CC"/>
    <w:rsid w:val="008A7DCA"/>
    <w:rsid w:val="008F067D"/>
    <w:rsid w:val="00955D55"/>
    <w:rsid w:val="00973AB5"/>
    <w:rsid w:val="00995386"/>
    <w:rsid w:val="009C1858"/>
    <w:rsid w:val="00A46E1E"/>
    <w:rsid w:val="00AA11FC"/>
    <w:rsid w:val="00AD209A"/>
    <w:rsid w:val="00B3748E"/>
    <w:rsid w:val="00BB5C63"/>
    <w:rsid w:val="00BB6EB5"/>
    <w:rsid w:val="00C378AD"/>
    <w:rsid w:val="00C557CE"/>
    <w:rsid w:val="00C95C09"/>
    <w:rsid w:val="00CD381D"/>
    <w:rsid w:val="00DD3F02"/>
    <w:rsid w:val="00E0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EBB4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8596-BFA5-4D42-95C1-8F2D3071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2022-05-20T06:56:00Z</dcterms:created>
  <dcterms:modified xsi:type="dcterms:W3CDTF">2022-05-20T08:09:00Z</dcterms:modified>
</cp:coreProperties>
</file>