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66"/>
      </w:tblGrid>
      <w:tr w:rsidR="000D6DCE" w:rsidRPr="00C61564" w:rsidTr="006B291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166" w:type="dxa"/>
          </w:tcPr>
          <w:p w:rsidR="000D6DCE" w:rsidRPr="00C61564" w:rsidRDefault="000B2034" w:rsidP="000B203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6B291E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2.a,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b,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c,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 xml:space="preserve">d 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72455" w:rsidP="000724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291E"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AE1F1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91E">
              <w:rPr>
                <w:sz w:val="20"/>
                <w:szCs w:val="20"/>
              </w:rPr>
              <w:t>7.</w:t>
            </w:r>
          </w:p>
        </w:tc>
        <w:tc>
          <w:tcPr>
            <w:tcW w:w="1079" w:type="dxa"/>
            <w:gridSpan w:val="2"/>
          </w:tcPr>
          <w:p w:rsidR="000D6DCE" w:rsidRDefault="006B291E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B291E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B291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7F0EF3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BISTRA, 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 JABLANOVEC, PŠ GORNJA BISTRA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6B291E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ZAGREB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</w:t>
            </w:r>
            <w:r w:rsidR="00072455">
              <w:rPr>
                <w:color w:val="auto"/>
                <w:sz w:val="20"/>
                <w:szCs w:val="20"/>
              </w:rPr>
              <w:t>ic</w:t>
            </w:r>
            <w:r>
              <w:rPr>
                <w:color w:val="auto"/>
                <w:sz w:val="20"/>
                <w:szCs w:val="20"/>
              </w:rPr>
              <w:t>e za</w:t>
            </w:r>
            <w:r w:rsidR="00072455">
              <w:rPr>
                <w:color w:val="auto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      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E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6B291E">
              <w:rPr>
                <w:sz w:val="20"/>
                <w:szCs w:val="20"/>
              </w:rPr>
              <w:t xml:space="preserve">                                          PROGRAM: PROMET U GRADU ZAGREBU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vožnja vlakom jednu stanicu 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osigurati dnevnice za pratitelje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D03499">
              <w:rPr>
                <w:sz w:val="20"/>
                <w:szCs w:val="20"/>
              </w:rPr>
              <w:t>- uplatnice</w:t>
            </w:r>
          </w:p>
          <w:p w:rsidR="006B291E" w:rsidRDefault="006B291E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8B6C54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AE1F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6B291E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15.2.2019.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6B291E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19.2.2019.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72455"/>
    <w:rsid w:val="000814BE"/>
    <w:rsid w:val="000A5068"/>
    <w:rsid w:val="000B2034"/>
    <w:rsid w:val="000D6DCE"/>
    <w:rsid w:val="000E656E"/>
    <w:rsid w:val="00165BD4"/>
    <w:rsid w:val="001B22C5"/>
    <w:rsid w:val="001C7460"/>
    <w:rsid w:val="001D658F"/>
    <w:rsid w:val="00206B09"/>
    <w:rsid w:val="0027665E"/>
    <w:rsid w:val="00283A1B"/>
    <w:rsid w:val="002A5DCE"/>
    <w:rsid w:val="002B3E4A"/>
    <w:rsid w:val="0037199A"/>
    <w:rsid w:val="003E253B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6B291E"/>
    <w:rsid w:val="00714D97"/>
    <w:rsid w:val="00725CCE"/>
    <w:rsid w:val="00727DFD"/>
    <w:rsid w:val="00737482"/>
    <w:rsid w:val="007A1B79"/>
    <w:rsid w:val="007F0EF3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03499"/>
    <w:rsid w:val="00D76357"/>
    <w:rsid w:val="00D92C45"/>
    <w:rsid w:val="00DB3DAD"/>
    <w:rsid w:val="00DD5077"/>
    <w:rsid w:val="00E24257"/>
    <w:rsid w:val="00E603E8"/>
    <w:rsid w:val="00E73FA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852471-4BFD-41DC-A0CE-5A23086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2016-02-02T19:13:00Z</cp:lastPrinted>
  <dcterms:created xsi:type="dcterms:W3CDTF">2019-02-27T11:47:00Z</dcterms:created>
  <dcterms:modified xsi:type="dcterms:W3CDTF">2019-02-27T11:47:00Z</dcterms:modified>
</cp:coreProperties>
</file>